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C4D7" w14:textId="551E5BCD" w:rsidR="008473CE" w:rsidRPr="00B65303" w:rsidRDefault="008473CE" w:rsidP="00B65303">
      <w:pPr>
        <w:tabs>
          <w:tab w:val="left" w:pos="171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65303">
        <w:rPr>
          <w:rFonts w:ascii="Times New Roman" w:hAnsi="Times New Roman" w:cs="Times New Roman"/>
          <w:b/>
          <w:bCs/>
          <w:sz w:val="32"/>
          <w:szCs w:val="32"/>
        </w:rPr>
        <w:t>Cybersecurity Fundament</w:t>
      </w:r>
      <w:r w:rsidR="006013BA">
        <w:rPr>
          <w:rFonts w:ascii="Times New Roman" w:hAnsi="Times New Roman" w:cs="Times New Roman"/>
          <w:b/>
          <w:bCs/>
          <w:sz w:val="32"/>
          <w:szCs w:val="32"/>
        </w:rPr>
        <w:t>al</w:t>
      </w:r>
      <w:r w:rsidRPr="00B65303">
        <w:rPr>
          <w:rFonts w:ascii="Times New Roman" w:hAnsi="Times New Roman" w:cs="Times New Roman"/>
          <w:b/>
          <w:bCs/>
          <w:sz w:val="32"/>
          <w:szCs w:val="32"/>
        </w:rPr>
        <w:t>s Acronyms Glossary</w:t>
      </w:r>
    </w:p>
    <w:p w14:paraId="1968D1BC" w14:textId="77777777" w:rsidR="00B65303" w:rsidRPr="00B65303" w:rsidRDefault="00B65303" w:rsidP="00B65303">
      <w:pPr>
        <w:tabs>
          <w:tab w:val="left" w:pos="1710"/>
        </w:tabs>
        <w:rPr>
          <w:rFonts w:ascii="Times New Roman" w:hAnsi="Times New Roman" w:cs="Times New Roman"/>
        </w:rPr>
      </w:pPr>
    </w:p>
    <w:p w14:paraId="1739BEB6" w14:textId="3A436DA5" w:rsidR="008F4D07" w:rsidRPr="00B65303" w:rsidRDefault="008F4D0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AAA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="00A84749" w:rsidRPr="00B65303">
        <w:rPr>
          <w:rFonts w:ascii="Times New Roman" w:hAnsi="Times New Roman" w:cs="Times New Roman"/>
        </w:rPr>
        <w:t>A</w:t>
      </w:r>
      <w:r w:rsidRPr="00B65303">
        <w:rPr>
          <w:rFonts w:ascii="Times New Roman" w:hAnsi="Times New Roman" w:cs="Times New Roman"/>
        </w:rPr>
        <w:t xml:space="preserve">uthentication, </w:t>
      </w:r>
      <w:r w:rsidR="00A84749" w:rsidRPr="00B65303">
        <w:rPr>
          <w:rFonts w:ascii="Times New Roman" w:hAnsi="Times New Roman" w:cs="Times New Roman"/>
        </w:rPr>
        <w:t>A</w:t>
      </w:r>
      <w:r w:rsidRPr="00B65303">
        <w:rPr>
          <w:rFonts w:ascii="Times New Roman" w:hAnsi="Times New Roman" w:cs="Times New Roman"/>
        </w:rPr>
        <w:t>uthorization, a</w:t>
      </w:r>
      <w:r w:rsidR="00A84749" w:rsidRPr="00B65303">
        <w:rPr>
          <w:rFonts w:ascii="Times New Roman" w:hAnsi="Times New Roman" w:cs="Times New Roman"/>
        </w:rPr>
        <w:t>nd A</w:t>
      </w:r>
      <w:r w:rsidRPr="00B65303">
        <w:rPr>
          <w:rFonts w:ascii="Times New Roman" w:hAnsi="Times New Roman" w:cs="Times New Roman"/>
        </w:rPr>
        <w:t>ccounting</w:t>
      </w:r>
    </w:p>
    <w:p w14:paraId="39E5F061" w14:textId="65FE3B76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AI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Artificial Intelligence</w:t>
      </w:r>
    </w:p>
    <w:p w14:paraId="487F5913" w14:textId="4E26AC8A" w:rsidR="0064197E" w:rsidRPr="00B65303" w:rsidRDefault="0064197E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APT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Advanced Persistent Threat</w:t>
      </w:r>
    </w:p>
    <w:p w14:paraId="1E905A14" w14:textId="2D503E4E" w:rsidR="0064197E" w:rsidRPr="00B65303" w:rsidRDefault="0064197E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BYOD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Bring Your Own Device</w:t>
      </w:r>
    </w:p>
    <w:p w14:paraId="1AB874D5" w14:textId="27244F5B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CAN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Campus Area Network</w:t>
      </w:r>
    </w:p>
    <w:p w14:paraId="4653F906" w14:textId="590C0A44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CFAA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Computer Fraud and Abuse Act of 1986</w:t>
      </w:r>
    </w:p>
    <w:p w14:paraId="6DD7568F" w14:textId="232552E9" w:rsidR="008E7EF0" w:rsidRPr="00B65303" w:rsidRDefault="008F4D0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CIA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="00A84749" w:rsidRPr="00B65303">
        <w:rPr>
          <w:rFonts w:ascii="Times New Roman" w:hAnsi="Times New Roman" w:cs="Times New Roman"/>
        </w:rPr>
        <w:t>C</w:t>
      </w:r>
      <w:r w:rsidRPr="00B65303">
        <w:rPr>
          <w:rFonts w:ascii="Times New Roman" w:hAnsi="Times New Roman" w:cs="Times New Roman"/>
        </w:rPr>
        <w:t xml:space="preserve">onfidentiality, </w:t>
      </w:r>
      <w:r w:rsidR="00A84749" w:rsidRPr="00B65303">
        <w:rPr>
          <w:rFonts w:ascii="Times New Roman" w:hAnsi="Times New Roman" w:cs="Times New Roman"/>
        </w:rPr>
        <w:t>I</w:t>
      </w:r>
      <w:r w:rsidRPr="00B65303">
        <w:rPr>
          <w:rFonts w:ascii="Times New Roman" w:hAnsi="Times New Roman" w:cs="Times New Roman"/>
        </w:rPr>
        <w:t xml:space="preserve">ntegrity, and </w:t>
      </w:r>
      <w:r w:rsidR="00A84749" w:rsidRPr="00B65303">
        <w:rPr>
          <w:rFonts w:ascii="Times New Roman" w:hAnsi="Times New Roman" w:cs="Times New Roman"/>
        </w:rPr>
        <w:t>A</w:t>
      </w:r>
      <w:r w:rsidRPr="00B65303">
        <w:rPr>
          <w:rFonts w:ascii="Times New Roman" w:hAnsi="Times New Roman" w:cs="Times New Roman"/>
        </w:rPr>
        <w:t>vailability</w:t>
      </w:r>
    </w:p>
    <w:p w14:paraId="704F1E98" w14:textId="62752A3D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CIRCIA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Cyber Incident Reporting for Critical Infrastructure Act of 2022</w:t>
      </w:r>
    </w:p>
    <w:p w14:paraId="6A9005F2" w14:textId="2F4A7416" w:rsidR="00A84749" w:rsidRPr="00B65303" w:rsidRDefault="00A84749" w:rsidP="00B65303">
      <w:pPr>
        <w:tabs>
          <w:tab w:val="left" w:pos="1710"/>
        </w:tabs>
        <w:ind w:left="1710" w:hanging="1710"/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CISA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Cybersecurity and Infrastructure Security Agency</w:t>
      </w:r>
      <w:r w:rsidR="009E2047" w:rsidRPr="00B65303">
        <w:rPr>
          <w:rFonts w:ascii="Times New Roman" w:hAnsi="Times New Roman" w:cs="Times New Roman"/>
        </w:rPr>
        <w:t xml:space="preserve">; </w:t>
      </w:r>
      <w:r w:rsidR="00B65303">
        <w:rPr>
          <w:rFonts w:ascii="Times New Roman" w:hAnsi="Times New Roman" w:cs="Times New Roman"/>
        </w:rPr>
        <w:br/>
      </w:r>
      <w:r w:rsidR="009E2047" w:rsidRPr="00B65303">
        <w:rPr>
          <w:rFonts w:ascii="Times New Roman" w:hAnsi="Times New Roman" w:cs="Times New Roman"/>
          <w:i/>
          <w:iCs/>
        </w:rPr>
        <w:t xml:space="preserve">also </w:t>
      </w:r>
      <w:r w:rsidR="009E2047" w:rsidRPr="00B65303">
        <w:rPr>
          <w:rFonts w:ascii="Times New Roman" w:hAnsi="Times New Roman" w:cs="Times New Roman"/>
        </w:rPr>
        <w:t>Cyber Security Information Sharing Act of 2015</w:t>
      </w:r>
    </w:p>
    <w:p w14:paraId="01383F90" w14:textId="73D0EEBB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CPU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Central Processing Unit</w:t>
      </w:r>
    </w:p>
    <w:p w14:paraId="49A745FC" w14:textId="50985CB8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DCMA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Digital Millennium Copyright Act of 1998</w:t>
      </w:r>
    </w:p>
    <w:p w14:paraId="1C32951D" w14:textId="62A0C9C4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DHCP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Dynamic Host Configuration Protocol</w:t>
      </w:r>
    </w:p>
    <w:p w14:paraId="7ADDABC1" w14:textId="5E3DF559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DLL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Dynamic Link Library</w:t>
      </w:r>
    </w:p>
    <w:p w14:paraId="25F3106A" w14:textId="60ACFA97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DNS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Domain Name System</w:t>
      </w:r>
    </w:p>
    <w:p w14:paraId="2F3C2E84" w14:textId="616E8D75" w:rsidR="0064197E" w:rsidRPr="00B65303" w:rsidRDefault="0064197E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DOS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Denial of Service</w:t>
      </w:r>
    </w:p>
    <w:p w14:paraId="29FCAD6B" w14:textId="4CAE8170" w:rsidR="0064197E" w:rsidRPr="00B65303" w:rsidRDefault="0064197E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DDOS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Distributed Denial of Service</w:t>
      </w:r>
    </w:p>
    <w:p w14:paraId="06AB7767" w14:textId="22EC5E55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ECPA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Electronic Communications Privacy Act of 1986</w:t>
      </w:r>
    </w:p>
    <w:p w14:paraId="30426E6B" w14:textId="49AECA53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FERPA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Family Educational Rights and Privacy Act of 1974</w:t>
      </w:r>
    </w:p>
    <w:p w14:paraId="7D98103D" w14:textId="4F9FA08F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FTP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File Transfer Protocol</w:t>
      </w:r>
    </w:p>
    <w:p w14:paraId="4A628BEE" w14:textId="48B1F82B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GAN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Global Area Network</w:t>
      </w:r>
    </w:p>
    <w:p w14:paraId="129881B6" w14:textId="50247FDF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GDPR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General Data Protection Regulation (European Union)</w:t>
      </w:r>
    </w:p>
    <w:p w14:paraId="1D6F46BB" w14:textId="7A6791E1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GLBA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Gramm-Leach-Bliley Act of 1999</w:t>
      </w:r>
    </w:p>
    <w:p w14:paraId="4535EB58" w14:textId="291ED568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HAN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Home Area Network</w:t>
      </w:r>
    </w:p>
    <w:p w14:paraId="3025202E" w14:textId="1FDFE9AF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HDD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Hard Disk Drives</w:t>
      </w:r>
    </w:p>
    <w:p w14:paraId="08F51869" w14:textId="6E6CF4C9" w:rsidR="009E2047" w:rsidRPr="00B65303" w:rsidRDefault="009E204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lastRenderedPageBreak/>
        <w:t>HIPAA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Health Insurance Portability and Accountability Act</w:t>
      </w:r>
    </w:p>
    <w:p w14:paraId="138A5EC3" w14:textId="0E6B4614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HTTP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Hypertext Transfer Protocol</w:t>
      </w:r>
    </w:p>
    <w:p w14:paraId="3A53D30B" w14:textId="06DCE069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HTTPS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Hypertext Transfer Protocol Secure</w:t>
      </w:r>
    </w:p>
    <w:p w14:paraId="219C61F8" w14:textId="40F2C19E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ICMP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Internet Control Message Protocol</w:t>
      </w:r>
    </w:p>
    <w:p w14:paraId="22465136" w14:textId="17454350" w:rsidR="0064197E" w:rsidRPr="00B65303" w:rsidRDefault="0064197E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IDS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Intrusion Detection System</w:t>
      </w:r>
    </w:p>
    <w:p w14:paraId="3D57ED16" w14:textId="02EF60DA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IoT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Internet of Things</w:t>
      </w:r>
    </w:p>
    <w:p w14:paraId="0906BBA7" w14:textId="5CC750E9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IP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Internet Protocol</w:t>
      </w:r>
    </w:p>
    <w:p w14:paraId="09C084D4" w14:textId="4210DFDB" w:rsidR="0064197E" w:rsidRPr="00B65303" w:rsidRDefault="0064197E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IPS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Intrusion Prevention System</w:t>
      </w:r>
    </w:p>
    <w:p w14:paraId="10FCDDA7" w14:textId="76C3930D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JSON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JavaScript Object Notation</w:t>
      </w:r>
    </w:p>
    <w:p w14:paraId="2D11386C" w14:textId="772CB004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LAN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Local Area Network</w:t>
      </w:r>
    </w:p>
    <w:p w14:paraId="700D9B1A" w14:textId="50C20729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MAC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Media Access Control</w:t>
      </w:r>
    </w:p>
    <w:p w14:paraId="1E67A0EE" w14:textId="216B784F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MAN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Metropolitan Area Network</w:t>
      </w:r>
    </w:p>
    <w:p w14:paraId="151F2F16" w14:textId="388C1AD1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NAS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Network-Attached Storage</w:t>
      </w:r>
    </w:p>
    <w:p w14:paraId="67BAAB34" w14:textId="4285687D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NIC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Network Interface Card</w:t>
      </w:r>
    </w:p>
    <w:p w14:paraId="184ED7E1" w14:textId="76F1E962" w:rsidR="008F4D07" w:rsidRPr="00B65303" w:rsidRDefault="008F4D07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NIST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National Institute of Standards and Technology</w:t>
      </w:r>
    </w:p>
    <w:p w14:paraId="5FB616E4" w14:textId="6393BB4E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OS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Operating System</w:t>
      </w:r>
    </w:p>
    <w:p w14:paraId="4F80568C" w14:textId="60DEF2F8" w:rsidR="008473CE" w:rsidRPr="00B65303" w:rsidRDefault="008473CE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OT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Operational Technology</w:t>
      </w:r>
    </w:p>
    <w:p w14:paraId="0C512970" w14:textId="20E7FFF4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PAN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Personal Area Network</w:t>
      </w:r>
    </w:p>
    <w:p w14:paraId="75E6F4A3" w14:textId="2B175475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PCI DSS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Payment Card Industry Data Security Standard</w:t>
      </w:r>
    </w:p>
    <w:p w14:paraId="34A2C41C" w14:textId="327D4A36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PII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Personally Identifiable Information</w:t>
      </w:r>
    </w:p>
    <w:p w14:paraId="76346AD8" w14:textId="647EA3D5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RAM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 xml:space="preserve">Random Access Memory </w:t>
      </w:r>
    </w:p>
    <w:p w14:paraId="0CF4F577" w14:textId="26D3CE8C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SAML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Security Assertion Markup Language</w:t>
      </w:r>
    </w:p>
    <w:p w14:paraId="4AEFAF4C" w14:textId="04E59966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SAN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Storage Area Network</w:t>
      </w:r>
    </w:p>
    <w:p w14:paraId="1B3B7D6F" w14:textId="1D7D999D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SFTP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Secure File Transfer Protocol</w:t>
      </w:r>
    </w:p>
    <w:p w14:paraId="5476599C" w14:textId="6403FD65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SQL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Structured Query Language</w:t>
      </w:r>
    </w:p>
    <w:p w14:paraId="052A1A8F" w14:textId="57E360F9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SSD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Solid-State Drives</w:t>
      </w:r>
    </w:p>
    <w:p w14:paraId="2C59C9C8" w14:textId="704F7C1F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SSH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Secure Shell</w:t>
      </w:r>
    </w:p>
    <w:p w14:paraId="6A4EB12C" w14:textId="6CB299BD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lastRenderedPageBreak/>
        <w:t>SSL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Secure Sockets Layer</w:t>
      </w:r>
    </w:p>
    <w:p w14:paraId="25727F36" w14:textId="72E299C1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TCP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Transmission Control Protocol</w:t>
      </w:r>
    </w:p>
    <w:p w14:paraId="7F3B5E9E" w14:textId="5723FECA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TCP/IP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Transmission Control Protocol/Internet Protocol</w:t>
      </w:r>
    </w:p>
    <w:p w14:paraId="312BB7C4" w14:textId="64945A2A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TLS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Transport Layer Security</w:t>
      </w:r>
    </w:p>
    <w:p w14:paraId="665A89DE" w14:textId="7004CE02" w:rsidR="00255475" w:rsidRPr="00B65303" w:rsidRDefault="00255475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UDP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User Datagram Protocol</w:t>
      </w:r>
    </w:p>
    <w:p w14:paraId="1DC1DEDB" w14:textId="160705CD" w:rsidR="009E2047" w:rsidRPr="00B65303" w:rsidRDefault="009E2047" w:rsidP="00B65303">
      <w:pPr>
        <w:tabs>
          <w:tab w:val="left" w:pos="1710"/>
        </w:tabs>
        <w:ind w:left="1710" w:hanging="1710"/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USA PATRIOT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Uniting and Strengthening America by Providing Appropriate Tools Required to Intercept and Obstruct Terrorism Act of 2001</w:t>
      </w:r>
    </w:p>
    <w:p w14:paraId="297CA509" w14:textId="2514F986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USB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Universal Serial Bus</w:t>
      </w:r>
    </w:p>
    <w:p w14:paraId="6A231641" w14:textId="3667BD24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VPN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Virtual Private Network</w:t>
      </w:r>
    </w:p>
    <w:p w14:paraId="345409CE" w14:textId="7526A961" w:rsidR="00A84749" w:rsidRPr="00B65303" w:rsidRDefault="00A84749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WAN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Wide Area Network</w:t>
      </w:r>
    </w:p>
    <w:p w14:paraId="38EFF121" w14:textId="7B3C4A69" w:rsidR="00590AB9" w:rsidRDefault="00590AB9" w:rsidP="00B65303">
      <w:pPr>
        <w:tabs>
          <w:tab w:val="left" w:pos="17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WLAN:</w:t>
      </w:r>
      <w:r>
        <w:rPr>
          <w:rFonts w:ascii="Times New Roman" w:hAnsi="Times New Roman" w:cs="Times New Roman"/>
        </w:rPr>
        <w:tab/>
        <w:t>Wireless Local Area Network</w:t>
      </w:r>
    </w:p>
    <w:p w14:paraId="05338088" w14:textId="3C057896" w:rsidR="00463736" w:rsidRPr="00B65303" w:rsidRDefault="00463736" w:rsidP="00B65303">
      <w:pPr>
        <w:tabs>
          <w:tab w:val="left" w:pos="1710"/>
        </w:tabs>
        <w:rPr>
          <w:rFonts w:ascii="Times New Roman" w:hAnsi="Times New Roman" w:cs="Times New Roman"/>
        </w:rPr>
      </w:pPr>
      <w:r w:rsidRPr="00B65303">
        <w:rPr>
          <w:rFonts w:ascii="Times New Roman" w:hAnsi="Times New Roman" w:cs="Times New Roman"/>
        </w:rPr>
        <w:t>XML</w:t>
      </w:r>
      <w:r w:rsidR="00B65303">
        <w:rPr>
          <w:rFonts w:ascii="Times New Roman" w:hAnsi="Times New Roman" w:cs="Times New Roman"/>
        </w:rPr>
        <w:t>:</w:t>
      </w:r>
      <w:r w:rsidR="00B65303">
        <w:rPr>
          <w:rFonts w:ascii="Times New Roman" w:hAnsi="Times New Roman" w:cs="Times New Roman"/>
        </w:rPr>
        <w:tab/>
      </w:r>
      <w:r w:rsidRPr="00B65303">
        <w:rPr>
          <w:rFonts w:ascii="Times New Roman" w:hAnsi="Times New Roman" w:cs="Times New Roman"/>
        </w:rPr>
        <w:t>Extensible Markup Language</w:t>
      </w:r>
    </w:p>
    <w:sectPr w:rsidR="00463736" w:rsidRPr="00B653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D07"/>
    <w:rsid w:val="0002038A"/>
    <w:rsid w:val="00085D24"/>
    <w:rsid w:val="0023217C"/>
    <w:rsid w:val="00255475"/>
    <w:rsid w:val="00395A84"/>
    <w:rsid w:val="003B3B75"/>
    <w:rsid w:val="003B52BB"/>
    <w:rsid w:val="003B7214"/>
    <w:rsid w:val="00463736"/>
    <w:rsid w:val="00590AB9"/>
    <w:rsid w:val="005E5A9A"/>
    <w:rsid w:val="006013BA"/>
    <w:rsid w:val="0064197E"/>
    <w:rsid w:val="008473CE"/>
    <w:rsid w:val="008E7EF0"/>
    <w:rsid w:val="008F4D07"/>
    <w:rsid w:val="009E2047"/>
    <w:rsid w:val="00A14A42"/>
    <w:rsid w:val="00A84749"/>
    <w:rsid w:val="00AB38C7"/>
    <w:rsid w:val="00B65303"/>
    <w:rsid w:val="00EA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8DD69"/>
  <w15:chartTrackingRefBased/>
  <w15:docId w15:val="{3D82C014-F525-4D46-8B99-B172D26E3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4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4D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D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4D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4D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D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D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D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D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D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D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D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D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D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D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D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D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4D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4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D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4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4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4D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4D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4D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4D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4D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4D07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90A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K. Pope (nkpope)</dc:creator>
  <cp:keywords/>
  <dc:description/>
  <cp:lastModifiedBy>Nathan K. Pope (nkpope)</cp:lastModifiedBy>
  <cp:revision>7</cp:revision>
  <dcterms:created xsi:type="dcterms:W3CDTF">2026-02-13T14:48:00Z</dcterms:created>
  <dcterms:modified xsi:type="dcterms:W3CDTF">2026-03-17T17:41:00Z</dcterms:modified>
</cp:coreProperties>
</file>